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6625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.080001831054688"/>
          <w:szCs w:val="14.08000183105468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5228843688965" w:lineRule="auto"/>
        <w:ind w:left="3.84002685546875" w:right="0" w:firstLine="16.320037841796875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Banquete ISD is committed to partner with families and the community to build relationships  that support student learning and promote student achievement. Family engagement supports  family well-being and assists in the development of children, families and educators.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15228843688965" w:lineRule="auto"/>
        <w:ind w:left="3.84002685546875" w:right="0" w:firstLine="16.320037841796875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3.119964599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2.519989013672"/>
        <w:gridCol w:w="4630.5999755859375"/>
        <w:tblGridChange w:id="0">
          <w:tblGrid>
            <w:gridCol w:w="4632.519989013672"/>
            <w:gridCol w:w="4630.599975585937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99993896484375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70ad47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70ad47" w:val="clear"/>
                <w:vertAlign w:val="baseline"/>
                <w:rtl w:val="0"/>
              </w:rPr>
              <w:t xml:space="preserve">Goal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80029296875" w:right="0" w:firstLine="0"/>
              <w:jc w:val="left"/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70ad47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70ad47" w:val="clear"/>
                <w:vertAlign w:val="baseline"/>
                <w:rtl w:val="0"/>
              </w:rPr>
              <w:t xml:space="preserve">Strategy</w:t>
            </w:r>
          </w:p>
        </w:tc>
      </w:tr>
      <w:tr>
        <w:trPr>
          <w:cantSplit w:val="0"/>
          <w:trHeight w:val="211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05249023438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Facilitate Family to Family Support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2.4005126953125" w:right="533.3197021484375" w:firstLine="10.55969238281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Provide parents and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caregivers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with  opportunities to participate in initiatives  such as: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66503906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Volunteering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1203613281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Family Fun Nights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98486328125" w:line="255.89784622192383" w:lineRule="auto"/>
              <w:ind w:left="485.2801513671875" w:right="354.84008789062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Open House &amp; Meet the Teacher ∙ Parent Liaison meetings and events</w:t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Establish a network of community resources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23.360595703125" w:right="457.479248046875" w:firstLine="9.5996093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Partner with community organizations to  create a network through the following  opportunities: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787109375" w:line="249.89999771118164" w:lineRule="auto"/>
              <w:ind w:left="485.2801513671875" w:right="107.6391601562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Dental screenings and workshops ∙ Vision screenings and assistance with  eyewear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1994628906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Clothing and food drives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11975097656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Back to School Health and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03173828125" w:line="240" w:lineRule="auto"/>
              <w:ind w:left="844.47998046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Community Fair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Partnerships with youth sports 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851.1999511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leagues</w:t>
            </w:r>
          </w:p>
        </w:tc>
      </w:tr>
      <w:tr>
        <w:trPr>
          <w:cantSplit w:val="0"/>
          <w:trHeight w:val="1502.998962402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0242767333984" w:lineRule="auto"/>
              <w:ind w:left="130.80001831054688" w:right="599.3194580078125" w:firstLine="2.1600341796875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Increase family participation in decision  making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96020507812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Provide parents the opportunity to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203125" w:line="240" w:lineRule="auto"/>
              <w:ind w:left="130.80017089843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participate in the following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23.6004638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events/organizations: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SBDM or DEIC committee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1538085937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∙ SHAC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66845703125" w:line="240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3.1199645996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2.519989013672"/>
        <w:gridCol w:w="4630.5999755859375"/>
        <w:tblGridChange w:id="0">
          <w:tblGrid>
            <w:gridCol w:w="4632.519989013672"/>
            <w:gridCol w:w="4630.5999755859375"/>
          </w:tblGrid>
        </w:tblGridChange>
      </w:tblGrid>
      <w:tr>
        <w:trPr>
          <w:cantSplit w:val="0"/>
          <w:trHeight w:val="3017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366554260254" w:lineRule="auto"/>
              <w:ind w:left="123.60000610351562" w:right="511.7193603515625" w:firstLine="9.36004638671875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 families with tools to enhance and  extend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9004421234131" w:lineRule="auto"/>
              <w:ind w:left="116.6400146484375" w:right="344.7607421875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families opportunities for learning  that will enhance activities at home: ∙ Parent newsletter (Smore)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82031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Scholastic Book Fairs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80175781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Parent Liaisons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120361328125" w:line="243.90214920043945" w:lineRule="auto"/>
              <w:ind w:left="485.2801513671875" w:right="102.359619140625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Tech Nights: training for parents on  the various websites, apps,           resources  available to help students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succeed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909179687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Parent Lending Library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7197265625" w:line="240" w:lineRule="auto"/>
              <w:ind w:left="485.2801513671875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PK-KG transition: Kinder Rodeo</w:t>
            </w:r>
          </w:p>
        </w:tc>
      </w:tr>
      <w:tr>
        <w:trPr>
          <w:cantSplit w:val="0"/>
          <w:trHeight w:val="478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494720459" w:lineRule="auto"/>
              <w:ind w:left="116.6400146484375" w:right="407.2796630859375" w:firstLine="16.320037841796875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 staff skills in evidence-based  practices that support families in meeting  their children’s learning benchmarks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89822006225586" w:lineRule="auto"/>
              <w:ind w:left="485.2801513671875" w:right="523.2391357421875" w:hanging="352.319946289062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teacher training in areas such as: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.89822006225586" w:lineRule="auto"/>
              <w:ind w:left="485.2801513671875" w:right="523.2391357421875" w:hanging="352.3199462890625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∙ Family Engagement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220458984375" w:line="243.90214920043945" w:lineRule="auto"/>
              <w:ind w:left="848.800048828125" w:right="551.639404296875" w:hanging="363.5198974609375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Istation progress monitoring and  intervention training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84814453125" w:line="240" w:lineRule="auto"/>
              <w:ind w:left="485.2801513671875" w:right="0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Confidentiality training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1962890625" w:line="247.23432540893555" w:lineRule="auto"/>
              <w:ind w:left="130.8001708984375" w:right="191.15966796875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 the following programs to assist  parent engagement in the learning process: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1962890625" w:line="247.23432540893555" w:lineRule="auto"/>
              <w:ind w:left="130.8001708984375" w:right="191.15966796875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Focus on the Family segments in our  monthly staff newsletter &amp; faculty 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48583984375" w:line="240" w:lineRule="auto"/>
              <w:ind w:left="851.199951171875" w:right="0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meetings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20458984375" w:line="240" w:lineRule="auto"/>
              <w:ind w:left="485.2801513671875" w:right="0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Watch Dogs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51953125" w:line="240" w:lineRule="auto"/>
              <w:ind w:left="485.2801513671875" w:right="0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Crisis and Intervention team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.7198486328125" w:line="244.90219116210938" w:lineRule="auto"/>
              <w:ind w:left="485.2801513671875" w:right="184.439697265625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Safe Space: for parents and teachers  to discuss student progress with set  expectations and standards for communication.</w:t>
            </w:r>
          </w:p>
        </w:tc>
      </w:tr>
      <w:tr>
        <w:trPr>
          <w:cantSplit w:val="0"/>
          <w:trHeight w:val="18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3.60000610351562" w:right="180.2789306640625" w:firstLine="9.36004638671875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Evaluate family engagement efforts and use  evaluations for continuous improvement.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16.6400146484375" w:right="356.920166015625" w:firstLine="16.3201904296875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Provide feedback mechanisms for families  through: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787109375" w:line="253.89856338500977" w:lineRule="auto"/>
              <w:ind w:left="485.2801513671875" w:right="206.76025390625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Parent Surveys—program    evaluation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1787109375" w:line="253.89856338500977" w:lineRule="auto"/>
              <w:ind w:left="485.2801513671875" w:right="206.76025390625" w:firstLine="0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Meeting comment sheets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2113037109375" w:line="243.90263557434082" w:lineRule="auto"/>
              <w:ind w:left="837.2802734375" w:right="412.19970703125" w:hanging="352.0001220703125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∙ Goal oriented meetings and home  visits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659.600830078125" w:top="698.40087890625" w:left="1440.4798889160156" w:right="1478.3190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0"/>
      <w:spacing w:line="240" w:lineRule="auto"/>
      <w:jc w:val="center"/>
      <w:rPr>
        <w:rFonts w:ascii="Georgia" w:cs="Georgia" w:eastAsia="Georgia" w:hAnsi="Georgia"/>
        <w:b w:val="1"/>
        <w:sz w:val="40.08000183105469"/>
        <w:szCs w:val="40.08000183105469"/>
      </w:rPr>
    </w:pPr>
    <w:r w:rsidDel="00000000" w:rsidR="00000000" w:rsidRPr="00000000">
      <w:rPr>
        <w:rFonts w:ascii="Georgia" w:cs="Georgia" w:eastAsia="Georgia" w:hAnsi="Georgia"/>
        <w:b w:val="1"/>
        <w:sz w:val="40.08000183105469"/>
        <w:szCs w:val="40.08000183105469"/>
        <w:rtl w:val="0"/>
      </w:rPr>
      <w:t xml:space="preserve">BANQUETE ISD </w:t>
    </w:r>
  </w:p>
  <w:p w:rsidR="00000000" w:rsidDel="00000000" w:rsidP="00000000" w:rsidRDefault="00000000" w:rsidRPr="00000000" w14:paraId="00000034">
    <w:pPr>
      <w:widowControl w:val="0"/>
      <w:spacing w:before="19.466552734375" w:line="240" w:lineRule="auto"/>
      <w:jc w:val="center"/>
      <w:rPr>
        <w:rFonts w:ascii="Georgia" w:cs="Georgia" w:eastAsia="Georgia" w:hAnsi="Georgia"/>
        <w:b w:val="1"/>
        <w:sz w:val="40.08000183105469"/>
        <w:szCs w:val="40.08000183105469"/>
      </w:rPr>
    </w:pPr>
    <w:r w:rsidDel="00000000" w:rsidR="00000000" w:rsidRPr="00000000">
      <w:rPr>
        <w:rFonts w:ascii="Georgia" w:cs="Georgia" w:eastAsia="Georgia" w:hAnsi="Georgia"/>
        <w:b w:val="1"/>
        <w:sz w:val="40.08000183105469"/>
        <w:szCs w:val="40.08000183105469"/>
        <w:rtl w:val="0"/>
      </w:rPr>
      <w:t xml:space="preserve">2024-2025 </w:t>
    </w:r>
  </w:p>
  <w:p w:rsidR="00000000" w:rsidDel="00000000" w:rsidP="00000000" w:rsidRDefault="00000000" w:rsidRPr="00000000" w14:paraId="00000035">
    <w:pPr>
      <w:widowControl w:val="0"/>
      <w:spacing w:before="22.266845703125" w:line="240" w:lineRule="auto"/>
      <w:jc w:val="center"/>
      <w:rPr>
        <w:rFonts w:ascii="Georgia" w:cs="Georgia" w:eastAsia="Georgia" w:hAnsi="Georgia"/>
        <w:b w:val="1"/>
        <w:sz w:val="40.08000183105469"/>
        <w:szCs w:val="40.08000183105469"/>
      </w:rPr>
    </w:pPr>
    <w:r w:rsidDel="00000000" w:rsidR="00000000" w:rsidRPr="00000000">
      <w:rPr>
        <w:rFonts w:ascii="Georgia" w:cs="Georgia" w:eastAsia="Georgia" w:hAnsi="Georgia"/>
        <w:b w:val="1"/>
        <w:sz w:val="40.08000183105469"/>
        <w:szCs w:val="40.08000183105469"/>
        <w:rtl w:val="0"/>
      </w:rPr>
      <w:t xml:space="preserve">FAMILY ENGAGEMENT PLAN</w:t>
    </w:r>
  </w:p>
  <w:p w:rsidR="00000000" w:rsidDel="00000000" w:rsidP="00000000" w:rsidRDefault="00000000" w:rsidRPr="00000000" w14:paraId="00000036">
    <w:pPr>
      <w:widowControl w:val="0"/>
      <w:spacing w:before="41.666259765625" w:line="240" w:lineRule="auto"/>
      <w:jc w:val="center"/>
      <w:rPr>
        <w:rFonts w:ascii="Calibri" w:cs="Calibri" w:eastAsia="Calibri" w:hAnsi="Calibri"/>
        <w:sz w:val="40.08000183105469"/>
        <w:szCs w:val="40.08000183105469"/>
      </w:rPr>
    </w:pPr>
    <w:r w:rsidDel="00000000" w:rsidR="00000000" w:rsidRPr="00000000">
      <w:rPr>
        <w:rFonts w:ascii="Calibri" w:cs="Calibri" w:eastAsia="Calibri" w:hAnsi="Calibri"/>
        <w:sz w:val="40.08000183105469"/>
        <w:szCs w:val="40.08000183105469"/>
      </w:rPr>
      <w:drawing>
        <wp:inline distB="19050" distT="19050" distL="19050" distR="19050">
          <wp:extent cx="1402664" cy="13416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2664" cy="13416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